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2C7DBA14" wp14:editId="6E5853CD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D93C4B3" wp14:editId="38EDF027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954822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95482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12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95482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февраля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95482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95482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29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190A8F" w:rsidP="00954822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95482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  <w:bookmarkStart w:id="0" w:name="_GoBack"/>
            <w:bookmarkEnd w:id="0"/>
          </w:p>
        </w:tc>
      </w:tr>
    </w:tbl>
    <w:p w:rsidR="000F12BF" w:rsidRDefault="00954822" w:rsidP="00B86D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6.8pt;margin-top:-249.85pt;width:501.75pt;height:257.8pt;z-index:-251656192;mso-position-horizontal-relative:text;mso-position-vertical-relative:text">
            <v:imagedata r:id="rId8" o:title=""/>
          </v:shape>
          <o:OLEObject Type="Embed" ProgID="Paint.Picture" ShapeID="_x0000_s1026" DrawAspect="Content" ObjectID="_1524991073" r:id="rId9"/>
        </w:pict>
      </w:r>
    </w:p>
    <w:p w:rsidR="0097073D" w:rsidRPr="00A4406A" w:rsidRDefault="00A85EB0" w:rsidP="00326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</w:t>
      </w:r>
      <w:r w:rsidR="00FD62A2" w:rsidRPr="00FD62A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Правил</w:t>
      </w:r>
      <w:r w:rsidR="00B0146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х</w:t>
      </w:r>
      <w:r w:rsidR="00FD62A2" w:rsidRPr="00FD62A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проведения клинических </w:t>
      </w:r>
      <w:r w:rsidR="003260E6" w:rsidRPr="003260E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и клинико-лабораторных испытаний (исс</w:t>
      </w:r>
      <w:r w:rsidR="00A4406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ледований) медицинских изделий</w:t>
      </w:r>
    </w:p>
    <w:p w:rsidR="0097073D" w:rsidRPr="005F3289" w:rsidRDefault="0097073D" w:rsidP="00EE6D1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CD5ABB" w:rsidP="00CD5A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>В соответствии с пунктом 2 статьи 31 Договора о Евразийском экономическом со</w:t>
      </w:r>
      <w:r w:rsidR="003260E6">
        <w:rPr>
          <w:rFonts w:ascii="Times New Roman" w:eastAsia="Times New Roman" w:hAnsi="Times New Roman" w:cs="Times New Roman"/>
          <w:snapToGrid w:val="0"/>
          <w:sz w:val="30"/>
          <w:szCs w:val="30"/>
        </w:rPr>
        <w:t>юзе от 29 мая 2014 года, пунктами</w:t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4</w:t>
      </w:r>
      <w:r w:rsidR="003260E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5</w:t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статьи 4 Соглашения о единых принципах и правилах обращения медицинских изделий (изделий медицинского назначения и медицинской техники) </w:t>
      </w:r>
      <w:r w:rsidR="003260E6" w:rsidRPr="003260E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Евразийского экономического союза от 23 декабря </w:t>
      </w:r>
      <w:r w:rsidR="003260E6">
        <w:rPr>
          <w:rFonts w:ascii="Times New Roman" w:eastAsia="Times New Roman" w:hAnsi="Times New Roman" w:cs="Times New Roman"/>
          <w:snapToGrid w:val="0"/>
          <w:sz w:val="30"/>
          <w:szCs w:val="30"/>
        </w:rPr>
        <w:t>2014 года, пунктами</w:t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10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5</w:t>
      </w:r>
      <w:r w:rsidR="003260E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106</w:t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приложения № 1 к Регламенту работы Евразийской экономической комиссии, утвержденному Решением Высшего Евразийского экономического совета от 23 декабря 2014 г. № 98, </w:t>
      </w:r>
      <w:r w:rsidR="00A4406A" w:rsidRP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="00A6611A">
        <w:rPr>
          <w:rFonts w:ascii="Times New Roman" w:eastAsia="Times New Roman" w:hAnsi="Times New Roman" w:cs="Times New Roman"/>
          <w:snapToGrid w:val="0"/>
          <w:sz w:val="30"/>
          <w:szCs w:val="30"/>
        </w:rPr>
        <w:t>Решением</w:t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совета </w:t>
      </w:r>
      <w:r w:rsidR="00A6611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от 23 декабря 2014 г. № 109 «О реализации Соглашения </w:t>
      </w:r>
      <w:r w:rsidR="00A566FA" w:rsidRPr="00A566F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="0097073D" w:rsidRPr="00762F5C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="0097073D" w:rsidRPr="00CA536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97073D" w:rsidRPr="005F3289" w:rsidRDefault="0097073D" w:rsidP="00CD5A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F71633"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="00FD62A2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D62A2" w:rsidRPr="00FD62A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Правила </w:t>
      </w:r>
      <w:r w:rsidR="003260E6" w:rsidRPr="003260E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проведения клинических </w:t>
      </w:r>
      <w:r w:rsidR="00B2061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3260E6" w:rsidRPr="003260E6">
        <w:rPr>
          <w:rFonts w:ascii="Times New Roman" w:eastAsia="Times New Roman" w:hAnsi="Times New Roman" w:cs="Times New Roman"/>
          <w:snapToGrid w:val="0"/>
          <w:sz w:val="30"/>
          <w:szCs w:val="30"/>
        </w:rPr>
        <w:t>и клинико-лабораторных испытаний (ис</w:t>
      </w:r>
      <w:r w:rsid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t>следований) медицинских изделий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E97FF6" w:rsidRDefault="00B86DDB" w:rsidP="003B59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</w:t>
      </w:r>
      <w:r w:rsidR="0097073D" w:rsidRPr="00B474A9">
        <w:rPr>
          <w:rFonts w:ascii="Times New Roman" w:eastAsia="Times New Roman" w:hAnsi="Times New Roman" w:cs="Times New Roman"/>
          <w:snapToGrid w:val="0"/>
          <w:sz w:val="30"/>
          <w:szCs w:val="30"/>
        </w:rPr>
        <w:t>. </w:t>
      </w:r>
      <w:r w:rsidR="003B5927"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Установить, что</w:t>
      </w:r>
      <w:r w:rsid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для </w:t>
      </w:r>
      <w:r w:rsidR="003B5927"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медицинских изделий классов </w:t>
      </w:r>
      <w:r w:rsid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потенциального риска применения </w:t>
      </w:r>
      <w:r w:rsidR="003B5927"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3, 2б и имплантируемых медицинских изделий</w:t>
      </w:r>
      <w:r w:rsid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97FF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клинические испытания (исследования) </w:t>
      </w:r>
      <w:r w:rsidR="006676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целях регистрации </w:t>
      </w:r>
      <w:r w:rsidR="00E97FF6">
        <w:rPr>
          <w:rFonts w:ascii="Times New Roman" w:eastAsia="Times New Roman" w:hAnsi="Times New Roman" w:cs="Times New Roman"/>
          <w:snapToGrid w:val="0"/>
          <w:sz w:val="30"/>
          <w:szCs w:val="30"/>
        </w:rPr>
        <w:t>должны проводиться</w:t>
      </w:r>
      <w:r w:rsidR="00E97FF6" w:rsidRPr="00E97FF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 </w:t>
      </w:r>
      <w:r w:rsidR="00664FAF">
        <w:rPr>
          <w:rFonts w:ascii="Times New Roman" w:eastAsia="Times New Roman" w:hAnsi="Times New Roman" w:cs="Times New Roman"/>
          <w:snapToGrid w:val="0"/>
          <w:sz w:val="30"/>
          <w:szCs w:val="30"/>
        </w:rPr>
        <w:t>форме</w:t>
      </w:r>
      <w:r w:rsidR="00664FAF" w:rsidRPr="00E97FF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97FF6" w:rsidRPr="00E97FF6">
        <w:rPr>
          <w:rFonts w:ascii="Times New Roman" w:eastAsia="Times New Roman" w:hAnsi="Times New Roman" w:cs="Times New Roman"/>
          <w:snapToGrid w:val="0"/>
          <w:sz w:val="30"/>
          <w:szCs w:val="30"/>
        </w:rPr>
        <w:t>многоцентровых испытаний (исследований)</w:t>
      </w:r>
      <w:r w:rsidR="00E97FF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соответствовать одному из следующих условий:</w:t>
      </w:r>
    </w:p>
    <w:p w:rsidR="003B5927" w:rsidRDefault="003B5927" w:rsidP="003B59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а) 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клинические 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испытания (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исследования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проведены </w:t>
      </w:r>
      <w:r w:rsidR="00A4406A" w:rsidRP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 законодательством государств – членов </w:t>
      </w:r>
      <w:r w:rsidR="006676B5" w:rsidRPr="006676B5">
        <w:rPr>
          <w:rFonts w:ascii="Times New Roman" w:eastAsia="Times New Roman" w:hAnsi="Times New Roman" w:cs="Times New Roman"/>
          <w:snapToGrid w:val="0"/>
          <w:sz w:val="30"/>
          <w:szCs w:val="30"/>
        </w:rPr>
        <w:t>Евразийского экономического союза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на их </w:t>
      </w:r>
      <w:r w:rsidR="00664FA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территориях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до 1 января 2016 г</w:t>
      </w:r>
      <w:r w:rsidR="00A4406A" w:rsidRP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(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по дате последнего визита последнего пациента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64FA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или 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субъекта испытания</w:t>
      </w:r>
      <w:r w:rsidR="001A0C6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800467">
        <w:rPr>
          <w:rFonts w:ascii="Times New Roman" w:eastAsia="Times New Roman" w:hAnsi="Times New Roman" w:cs="Times New Roman"/>
          <w:snapToGrid w:val="0"/>
          <w:sz w:val="30"/>
          <w:szCs w:val="30"/>
        </w:rPr>
        <w:t>(исследования)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)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или продолжали выполняться по состоянию на </w:t>
      </w:r>
      <w:r w:rsidR="00E37CB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1 января 2016 г</w:t>
      </w:r>
      <w:r w:rsidR="0080046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. 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(при завершенном наборе пациентов)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3B5927" w:rsidRDefault="003B5927" w:rsidP="003B59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б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) 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клинические 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испытания (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исследования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проведены </w:t>
      </w:r>
      <w:r w:rsidR="00A566FA" w:rsidRPr="00A566F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на территори</w:t>
      </w:r>
      <w:r w:rsid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t>ях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не </w:t>
      </w:r>
      <w:r w:rsid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t>являющихся членами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676B5" w:rsidRPr="006676B5">
        <w:rPr>
          <w:rFonts w:ascii="Times New Roman" w:eastAsia="Times New Roman" w:hAnsi="Times New Roman" w:cs="Times New Roman"/>
          <w:snapToGrid w:val="0"/>
          <w:sz w:val="30"/>
          <w:szCs w:val="30"/>
        </w:rPr>
        <w:t>Евразийского экономического союза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до 1 января 2016 г</w:t>
      </w:r>
      <w:r w:rsid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(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по дате последнего визита последнего пациента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64FA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или 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субъекта испытания</w:t>
      </w:r>
      <w:r w:rsidR="00BA585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(исследования</w:t>
      </w:r>
      <w:r w:rsidR="00945049">
        <w:rPr>
          <w:rFonts w:ascii="Times New Roman" w:eastAsia="Times New Roman" w:hAnsi="Times New Roman" w:cs="Times New Roman"/>
          <w:snapToGrid w:val="0"/>
          <w:sz w:val="30"/>
          <w:szCs w:val="30"/>
        </w:rPr>
        <w:t>)</w:t>
      </w:r>
      <w:r w:rsidR="00BA5853">
        <w:rPr>
          <w:rFonts w:ascii="Times New Roman" w:eastAsia="Times New Roman" w:hAnsi="Times New Roman" w:cs="Times New Roman"/>
          <w:snapToGrid w:val="0"/>
          <w:sz w:val="30"/>
          <w:szCs w:val="30"/>
        </w:rPr>
        <w:t>)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или продолжали выполняться по состоянию на 1 января 2016 г</w:t>
      </w:r>
      <w:r w:rsidR="00800467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A5853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(при завершенном наборе пациентов) в соответствии с рекомендациями Международного форума регуляторов медицинских изделий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(</w:t>
      </w:r>
      <w:r w:rsidRPr="003B5927">
        <w:rPr>
          <w:rFonts w:ascii="Times New Roman" w:eastAsia="Times New Roman" w:hAnsi="Times New Roman" w:cs="Times New Roman"/>
          <w:snapToGrid w:val="0"/>
          <w:sz w:val="30"/>
          <w:szCs w:val="30"/>
          <w:lang w:val="en-US"/>
        </w:rPr>
        <w:t>IMDRF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);</w:t>
      </w:r>
    </w:p>
    <w:p w:rsidR="003B5927" w:rsidRPr="003B5927" w:rsidRDefault="00945049" w:rsidP="003B59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в</w:t>
      </w:r>
      <w:r w:rsidR="003B5927" w:rsidRPr="003B5927">
        <w:rPr>
          <w:rFonts w:ascii="Times New Roman" w:eastAsia="Times New Roman" w:hAnsi="Times New Roman" w:cs="Times New Roman"/>
          <w:snapToGrid w:val="0"/>
          <w:sz w:val="30"/>
          <w:szCs w:val="30"/>
        </w:rPr>
        <w:t>) </w:t>
      </w:r>
      <w:r w:rsid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>клинически</w:t>
      </w:r>
      <w:r w:rsidR="00D06A4A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D06A4A">
        <w:rPr>
          <w:rFonts w:ascii="Times New Roman" w:eastAsia="Times New Roman" w:hAnsi="Times New Roman" w:cs="Times New Roman"/>
          <w:snapToGrid w:val="0"/>
          <w:sz w:val="30"/>
          <w:szCs w:val="30"/>
        </w:rPr>
        <w:t>испытания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(</w:t>
      </w:r>
      <w:r w:rsidR="00D06A4A">
        <w:rPr>
          <w:rFonts w:ascii="Times New Roman" w:eastAsia="Times New Roman" w:hAnsi="Times New Roman" w:cs="Times New Roman"/>
          <w:snapToGrid w:val="0"/>
          <w:sz w:val="30"/>
          <w:szCs w:val="30"/>
        </w:rPr>
        <w:t>исследования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)</w:t>
      </w:r>
      <w:r w:rsid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>, инициированны</w:t>
      </w:r>
      <w:r w:rsidR="00D06A4A">
        <w:rPr>
          <w:rFonts w:ascii="Times New Roman" w:eastAsia="Times New Roman" w:hAnsi="Times New Roman" w:cs="Times New Roman"/>
          <w:snapToGrid w:val="0"/>
          <w:sz w:val="30"/>
          <w:szCs w:val="30"/>
        </w:rPr>
        <w:t>е</w:t>
      </w:r>
      <w:r w:rsid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после 1 января 2016 г</w:t>
      </w:r>
      <w:r w:rsidR="00A4406A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D06A4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проведены в соответствии с правом </w:t>
      </w:r>
      <w:r w:rsidR="00A4406A" w:rsidRPr="006676B5">
        <w:rPr>
          <w:rFonts w:ascii="Times New Roman" w:eastAsia="Times New Roman" w:hAnsi="Times New Roman" w:cs="Times New Roman"/>
          <w:snapToGrid w:val="0"/>
          <w:sz w:val="30"/>
          <w:szCs w:val="30"/>
        </w:rPr>
        <w:t>Евразийского экономического союза</w:t>
      </w:r>
      <w:r w:rsidR="00D06A4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при этом одно из клинических испытаний (исследований) </w:t>
      </w:r>
      <w:r w:rsid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проведено </w:t>
      </w:r>
      <w:r w:rsidR="006676B5">
        <w:rPr>
          <w:rFonts w:ascii="Times New Roman" w:eastAsia="Times New Roman" w:hAnsi="Times New Roman" w:cs="Times New Roman"/>
          <w:snapToGrid w:val="0"/>
          <w:sz w:val="30"/>
          <w:szCs w:val="30"/>
        </w:rPr>
        <w:t>в одном из государств – членов Евразийского экономического с</w:t>
      </w:r>
      <w:r w:rsid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>оюза.</w:t>
      </w:r>
    </w:p>
    <w:p w:rsidR="0097073D" w:rsidRPr="00B474A9" w:rsidRDefault="00B0146A" w:rsidP="00CD5A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3</w:t>
      </w:r>
      <w:r w:rsidRPr="00B0146A">
        <w:rPr>
          <w:rFonts w:ascii="Times New Roman" w:eastAsia="Times New Roman" w:hAnsi="Times New Roman" w:cs="Times New Roman"/>
          <w:snapToGrid w:val="0"/>
          <w:sz w:val="30"/>
          <w:szCs w:val="30"/>
        </w:rPr>
        <w:t>. </w:t>
      </w:r>
      <w:r w:rsidR="00CD5ABB"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</w:t>
      </w:r>
      <w:r w:rsidR="00A44BE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</w:t>
      </w:r>
      <w:r w:rsidR="001A0C69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44BE7">
        <w:rPr>
          <w:rFonts w:ascii="Times New Roman" w:eastAsia="Times New Roman" w:hAnsi="Times New Roman" w:cs="Times New Roman"/>
          <w:snapToGrid w:val="0"/>
          <w:sz w:val="30"/>
          <w:szCs w:val="30"/>
        </w:rPr>
        <w:t>10 календарных дней с даты вступления в силу Протокола, подписанного 2 декабря 2015 г</w:t>
      </w:r>
      <w:r w:rsidR="007406F3">
        <w:rPr>
          <w:rFonts w:ascii="Times New Roman" w:eastAsia="Times New Roman" w:hAnsi="Times New Roman" w:cs="Times New Roman"/>
          <w:snapToGrid w:val="0"/>
          <w:sz w:val="30"/>
          <w:szCs w:val="30"/>
        </w:rPr>
        <w:t>ода</w:t>
      </w:r>
      <w:r w:rsidR="00A44BE7">
        <w:rPr>
          <w:rFonts w:ascii="Times New Roman" w:eastAsia="Times New Roman" w:hAnsi="Times New Roman" w:cs="Times New Roman"/>
          <w:snapToGrid w:val="0"/>
          <w:sz w:val="30"/>
          <w:szCs w:val="30"/>
        </w:rPr>
        <w:t>, о присоединении Республики Армения к Соглашению</w:t>
      </w:r>
      <w:r w:rsidR="00A44BE7" w:rsidRPr="00A44BE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единых принципах и правилах обращения медицинских изделий (изделий медицинского назначения </w:t>
      </w:r>
      <w:r w:rsidR="00B2061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44BE7" w:rsidRPr="00A44BE7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 xml:space="preserve">и медицинской техники) в рамках Евразийского экономического союза </w:t>
      </w:r>
      <w:r w:rsidR="007406F3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44BE7" w:rsidRPr="00A44BE7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года</w:t>
      </w:r>
      <w:r w:rsidR="00A44BE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9D2125">
        <w:rPr>
          <w:rFonts w:ascii="Times New Roman" w:eastAsia="Times New Roman" w:hAnsi="Times New Roman" w:cs="Times New Roman"/>
          <w:snapToGrid w:val="0"/>
          <w:sz w:val="30"/>
          <w:szCs w:val="30"/>
        </w:rPr>
        <w:t>но не ранее</w:t>
      </w:r>
      <w:r w:rsidR="00FC7652" w:rsidRPr="00FC765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чем по истечении </w:t>
      </w:r>
      <w:r w:rsidR="009D2125">
        <w:rPr>
          <w:rFonts w:ascii="Times New Roman" w:eastAsia="Times New Roman" w:hAnsi="Times New Roman" w:cs="Times New Roman"/>
          <w:snapToGrid w:val="0"/>
          <w:sz w:val="30"/>
          <w:szCs w:val="30"/>
        </w:rPr>
        <w:t>1</w:t>
      </w:r>
      <w:r w:rsidR="00FC7652" w:rsidRPr="00FC765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0 календарных дней с даты </w:t>
      </w:r>
      <w:r w:rsidR="00F272B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официального </w:t>
      </w:r>
      <w:r w:rsidR="00FC7652" w:rsidRPr="00FC7652">
        <w:rPr>
          <w:rFonts w:ascii="Times New Roman" w:eastAsia="Times New Roman" w:hAnsi="Times New Roman" w:cs="Times New Roman"/>
          <w:snapToGrid w:val="0"/>
          <w:sz w:val="30"/>
          <w:szCs w:val="30"/>
        </w:rPr>
        <w:t>опубликования настоящего Решени</w:t>
      </w:r>
      <w:r w:rsidR="00FC7652">
        <w:rPr>
          <w:rFonts w:ascii="Times New Roman" w:eastAsia="Times New Roman" w:hAnsi="Times New Roman" w:cs="Times New Roman"/>
          <w:snapToGrid w:val="0"/>
          <w:sz w:val="30"/>
          <w:szCs w:val="30"/>
        </w:rPr>
        <w:t>я</w:t>
      </w:r>
      <w:r w:rsidR="00CD5ABB" w:rsidRPr="00CD5ABB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CD5ABB" w:rsidRDefault="00CD5ABB" w:rsidP="00B206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107D77" w:rsidRPr="00D209D2" w:rsidRDefault="00107D77" w:rsidP="00B206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CD5ABB" w:rsidRPr="00FF38FD" w:rsidRDefault="00CD5ABB" w:rsidP="00CD5AB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CD5ABB" w:rsidRPr="00DE47EF" w:rsidRDefault="00CD5ABB" w:rsidP="00CD5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CD5ABB" w:rsidRPr="00AE77CF" w:rsidTr="00367A49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CD5ABB" w:rsidRPr="00E450EA" w:rsidRDefault="00CD5ABB" w:rsidP="00367A49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CD5ABB" w:rsidRPr="00E450EA" w:rsidRDefault="00CD5ABB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CD5ABB" w:rsidRPr="00E450EA" w:rsidRDefault="00CD5ABB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CD5ABB" w:rsidRPr="00E450EA" w:rsidRDefault="00CD5ABB" w:rsidP="00367A49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CD5ABB" w:rsidRPr="00E450EA" w:rsidRDefault="00CD5ABB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CD5ABB" w:rsidRPr="00AE77CF" w:rsidTr="00367A49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Матюшевский</w:t>
            </w:r>
          </w:p>
        </w:tc>
        <w:tc>
          <w:tcPr>
            <w:tcW w:w="1944" w:type="dxa"/>
            <w:vAlign w:val="center"/>
          </w:tcPr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CD5ABB" w:rsidRPr="00E450EA" w:rsidRDefault="00CD5ABB" w:rsidP="00367A49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Б. Сагинтаев</w:t>
            </w:r>
          </w:p>
        </w:tc>
        <w:tc>
          <w:tcPr>
            <w:tcW w:w="2025" w:type="dxa"/>
            <w:vAlign w:val="bottom"/>
          </w:tcPr>
          <w:p w:rsidR="00CD5ABB" w:rsidRPr="005E57D7" w:rsidRDefault="005E57D7" w:rsidP="005E57D7">
            <w:pPr>
              <w:spacing w:after="0" w:line="240" w:lineRule="auto"/>
              <w:ind w:left="-113" w:right="-68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5E57D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</w:t>
            </w:r>
            <w:r w:rsidR="00CD5ABB" w:rsidRPr="005E57D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. </w:t>
            </w:r>
            <w:r w:rsidRPr="005E57D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Панкратов</w:t>
            </w:r>
          </w:p>
        </w:tc>
        <w:tc>
          <w:tcPr>
            <w:tcW w:w="1944" w:type="dxa"/>
            <w:vAlign w:val="bottom"/>
          </w:tcPr>
          <w:p w:rsidR="00CD5ABB" w:rsidRPr="00E450EA" w:rsidRDefault="00CD5ABB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190A8F" w:rsidRPr="007B357B" w:rsidRDefault="00190A8F" w:rsidP="0097073D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190A8F" w:rsidRPr="007B357B" w:rsidSect="00107D7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744" w:rsidRDefault="00C30744" w:rsidP="00A873AD">
      <w:pPr>
        <w:spacing w:after="0" w:line="240" w:lineRule="auto"/>
      </w:pPr>
      <w:r>
        <w:separator/>
      </w:r>
    </w:p>
  </w:endnote>
  <w:endnote w:type="continuationSeparator" w:id="0">
    <w:p w:rsidR="00C30744" w:rsidRDefault="00C30744" w:rsidP="00A8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744" w:rsidRDefault="00C30744" w:rsidP="00A873AD">
      <w:pPr>
        <w:spacing w:after="0" w:line="240" w:lineRule="auto"/>
      </w:pPr>
      <w:r>
        <w:separator/>
      </w:r>
    </w:p>
  </w:footnote>
  <w:footnote w:type="continuationSeparator" w:id="0">
    <w:p w:rsidR="00C30744" w:rsidRDefault="00C30744" w:rsidP="00A8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7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A873AD" w:rsidRPr="00A873AD" w:rsidRDefault="00A873AD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A873AD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A873AD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A873AD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54822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A873AD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A873AD" w:rsidRDefault="00A873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2F34"/>
    <w:rsid w:val="000307B5"/>
    <w:rsid w:val="000B1B28"/>
    <w:rsid w:val="000F12BF"/>
    <w:rsid w:val="00107D77"/>
    <w:rsid w:val="0016269A"/>
    <w:rsid w:val="0019096B"/>
    <w:rsid w:val="00190A8F"/>
    <w:rsid w:val="001A0333"/>
    <w:rsid w:val="001A0C69"/>
    <w:rsid w:val="001E648B"/>
    <w:rsid w:val="002028D0"/>
    <w:rsid w:val="003260E6"/>
    <w:rsid w:val="00342D55"/>
    <w:rsid w:val="003A7BCA"/>
    <w:rsid w:val="003B5927"/>
    <w:rsid w:val="00460E23"/>
    <w:rsid w:val="0049254A"/>
    <w:rsid w:val="004E497A"/>
    <w:rsid w:val="004F3203"/>
    <w:rsid w:val="005024D4"/>
    <w:rsid w:val="005A4A5A"/>
    <w:rsid w:val="005B1A5C"/>
    <w:rsid w:val="005E4A6B"/>
    <w:rsid w:val="005E57D7"/>
    <w:rsid w:val="00604D7F"/>
    <w:rsid w:val="006535A4"/>
    <w:rsid w:val="00664FAF"/>
    <w:rsid w:val="006676B5"/>
    <w:rsid w:val="00695B1C"/>
    <w:rsid w:val="006C21E9"/>
    <w:rsid w:val="0072663D"/>
    <w:rsid w:val="007406F3"/>
    <w:rsid w:val="00762F5C"/>
    <w:rsid w:val="0079323E"/>
    <w:rsid w:val="007B1354"/>
    <w:rsid w:val="007B3541"/>
    <w:rsid w:val="007B357B"/>
    <w:rsid w:val="00800467"/>
    <w:rsid w:val="00882431"/>
    <w:rsid w:val="00945049"/>
    <w:rsid w:val="00954822"/>
    <w:rsid w:val="0097073D"/>
    <w:rsid w:val="009C0DE2"/>
    <w:rsid w:val="009D2125"/>
    <w:rsid w:val="00A4406A"/>
    <w:rsid w:val="00A44BE7"/>
    <w:rsid w:val="00A566FA"/>
    <w:rsid w:val="00A6611A"/>
    <w:rsid w:val="00A85EB0"/>
    <w:rsid w:val="00A873AD"/>
    <w:rsid w:val="00A954A2"/>
    <w:rsid w:val="00AB306F"/>
    <w:rsid w:val="00B0146A"/>
    <w:rsid w:val="00B01FE5"/>
    <w:rsid w:val="00B2061C"/>
    <w:rsid w:val="00B474A9"/>
    <w:rsid w:val="00B86DDB"/>
    <w:rsid w:val="00BA5853"/>
    <w:rsid w:val="00C30744"/>
    <w:rsid w:val="00C67E60"/>
    <w:rsid w:val="00CA536C"/>
    <w:rsid w:val="00CD5ABB"/>
    <w:rsid w:val="00D06A4A"/>
    <w:rsid w:val="00D30920"/>
    <w:rsid w:val="00D43C83"/>
    <w:rsid w:val="00D533CC"/>
    <w:rsid w:val="00D74A3C"/>
    <w:rsid w:val="00DA2C20"/>
    <w:rsid w:val="00DB43DA"/>
    <w:rsid w:val="00DC7F25"/>
    <w:rsid w:val="00E27476"/>
    <w:rsid w:val="00E37CBA"/>
    <w:rsid w:val="00E416C7"/>
    <w:rsid w:val="00E52C31"/>
    <w:rsid w:val="00E97FF6"/>
    <w:rsid w:val="00EE6D1D"/>
    <w:rsid w:val="00F01D3F"/>
    <w:rsid w:val="00F029C3"/>
    <w:rsid w:val="00F254E6"/>
    <w:rsid w:val="00F272BC"/>
    <w:rsid w:val="00F54793"/>
    <w:rsid w:val="00F71633"/>
    <w:rsid w:val="00FA7E02"/>
    <w:rsid w:val="00FC7652"/>
    <w:rsid w:val="00FD62A2"/>
    <w:rsid w:val="00FE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3AD"/>
  </w:style>
  <w:style w:type="paragraph" w:styleId="a8">
    <w:name w:val="footer"/>
    <w:basedOn w:val="a"/>
    <w:link w:val="a9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3AD"/>
  </w:style>
  <w:style w:type="paragraph" w:styleId="aa">
    <w:name w:val="Revision"/>
    <w:hidden/>
    <w:uiPriority w:val="99"/>
    <w:semiHidden/>
    <w:rsid w:val="009C0DE2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4E49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97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97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9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97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3AD"/>
  </w:style>
  <w:style w:type="paragraph" w:styleId="a8">
    <w:name w:val="footer"/>
    <w:basedOn w:val="a"/>
    <w:link w:val="a9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3AD"/>
  </w:style>
  <w:style w:type="paragraph" w:styleId="aa">
    <w:name w:val="Revision"/>
    <w:hidden/>
    <w:uiPriority w:val="99"/>
    <w:semiHidden/>
    <w:rsid w:val="009C0DE2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4E49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97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97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9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9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83A92"/>
    <w:rsid w:val="000A4113"/>
    <w:rsid w:val="000A5EBD"/>
    <w:rsid w:val="000C4DA4"/>
    <w:rsid w:val="001550E2"/>
    <w:rsid w:val="00187754"/>
    <w:rsid w:val="001E4238"/>
    <w:rsid w:val="00210318"/>
    <w:rsid w:val="00214A57"/>
    <w:rsid w:val="00222F94"/>
    <w:rsid w:val="002B20A9"/>
    <w:rsid w:val="003E5FF5"/>
    <w:rsid w:val="00401D7C"/>
    <w:rsid w:val="00406DC6"/>
    <w:rsid w:val="00551438"/>
    <w:rsid w:val="00572D97"/>
    <w:rsid w:val="00625269"/>
    <w:rsid w:val="006533AB"/>
    <w:rsid w:val="00664459"/>
    <w:rsid w:val="00727252"/>
    <w:rsid w:val="007D0B97"/>
    <w:rsid w:val="008417C3"/>
    <w:rsid w:val="00896CB9"/>
    <w:rsid w:val="00940A9C"/>
    <w:rsid w:val="009C2842"/>
    <w:rsid w:val="00A22F5F"/>
    <w:rsid w:val="00A73984"/>
    <w:rsid w:val="00A7574A"/>
    <w:rsid w:val="00B70404"/>
    <w:rsid w:val="00B9728D"/>
    <w:rsid w:val="00EE634D"/>
    <w:rsid w:val="00FC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Тихонова Татьяна Марковна</cp:lastModifiedBy>
  <cp:revision>2</cp:revision>
  <cp:lastPrinted>2016-02-11T11:45:00Z</cp:lastPrinted>
  <dcterms:created xsi:type="dcterms:W3CDTF">2016-05-17T08:50:00Z</dcterms:created>
  <dcterms:modified xsi:type="dcterms:W3CDTF">2016-05-17T08:50:00Z</dcterms:modified>
</cp:coreProperties>
</file>